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B98BA" w14:textId="77777777" w:rsidR="00EF0FF8" w:rsidRPr="004265E5" w:rsidRDefault="00EF0FF8" w:rsidP="00EF0FF8">
      <w:pPr>
        <w:rPr>
          <w:rFonts w:cstheme="minorHAnsi"/>
        </w:rPr>
      </w:pPr>
    </w:p>
    <w:tbl>
      <w:tblPr>
        <w:tblpPr w:leftFromText="187" w:rightFromText="187" w:horzAnchor="margin" w:tblpXSpec="center" w:tblpY="2881"/>
        <w:tblW w:w="4000" w:type="pct"/>
        <w:tblBorders>
          <w:left w:val="single" w:sz="12" w:space="0" w:color="4472C4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7246"/>
      </w:tblGrid>
      <w:tr w:rsidR="00EF0FF8" w:rsidRPr="004265E5" w14:paraId="16869D68" w14:textId="77777777" w:rsidTr="00D86683">
        <w:sdt>
          <w:sdtPr>
            <w:rPr>
              <w:rFonts w:cstheme="minorHAnsi"/>
              <w:color w:val="2F5496" w:themeColor="accent1" w:themeShade="BF"/>
              <w:sz w:val="24"/>
              <w:szCs w:val="24"/>
            </w:rPr>
            <w:alias w:val="Företag"/>
            <w:id w:val="13406915"/>
            <w:placeholder>
              <w:docPart w:val="669317920F5B429A8B6714FCF253D4EC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tc>
              <w:tcPr>
                <w:tcW w:w="7246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713EEFE8" w14:textId="3E8C443A" w:rsidR="00EF0FF8" w:rsidRPr="004265E5" w:rsidRDefault="002E1D77" w:rsidP="00AB19C8">
                <w:pPr>
                  <w:pStyle w:val="Ingetavstnd"/>
                  <w:rPr>
                    <w:rFonts w:cstheme="minorHAnsi"/>
                    <w:color w:val="2F5496" w:themeColor="accent1" w:themeShade="BF"/>
                    <w:sz w:val="24"/>
                  </w:rPr>
                </w:pPr>
                <w:r>
                  <w:rPr>
                    <w:rFonts w:cstheme="minorHAnsi"/>
                    <w:color w:val="2F5496" w:themeColor="accent1" w:themeShade="BF"/>
                    <w:sz w:val="24"/>
                    <w:szCs w:val="24"/>
                  </w:rPr>
                  <w:t>Soltak AB</w:t>
                </w:r>
              </w:p>
            </w:tc>
          </w:sdtContent>
        </w:sdt>
      </w:tr>
      <w:tr w:rsidR="00EF0FF8" w:rsidRPr="004265E5" w14:paraId="5C9C7656" w14:textId="77777777" w:rsidTr="00D86683">
        <w:tc>
          <w:tcPr>
            <w:tcW w:w="7246" w:type="dxa"/>
          </w:tcPr>
          <w:sdt>
            <w:sdtPr>
              <w:rPr>
                <w:color w:val="4472C4" w:themeColor="accent1"/>
                <w:sz w:val="88"/>
                <w:szCs w:val="88"/>
                <w:lang w:eastAsia="en-US"/>
              </w:rPr>
              <w:alias w:val="Rubrik"/>
              <w:id w:val="13406919"/>
              <w:placeholder>
                <w:docPart w:val="44D8ABBE13B446BA84202D579EF01A84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p w14:paraId="455157A7" w14:textId="2B38FF45" w:rsidR="00EF0FF8" w:rsidRPr="004D31F6" w:rsidRDefault="004D31F6" w:rsidP="00AB19C8">
                <w:pPr>
                  <w:pStyle w:val="Ingetavstnd"/>
                  <w:spacing w:line="216" w:lineRule="auto"/>
                  <w:rPr>
                    <w:rFonts w:eastAsiaTheme="majorEastAsia" w:cstheme="minorHAnsi"/>
                    <w:color w:val="4472C4" w:themeColor="accent1"/>
                    <w:sz w:val="88"/>
                    <w:szCs w:val="88"/>
                  </w:rPr>
                </w:pPr>
                <w:r w:rsidRPr="004D31F6">
                  <w:rPr>
                    <w:color w:val="4472C4" w:themeColor="accent1"/>
                    <w:sz w:val="88"/>
                    <w:szCs w:val="88"/>
                    <w:lang w:eastAsia="en-US"/>
                  </w:rPr>
                  <w:t>Anställdas senaste löner</w:t>
                </w:r>
                <w:r w:rsidRPr="004D31F6">
                  <w:rPr>
                    <w:color w:val="4472C4" w:themeColor="accent1"/>
                    <w:sz w:val="88"/>
                    <w:szCs w:val="88"/>
                    <w:lang w:eastAsia="en-US"/>
                  </w:rPr>
                  <w:t xml:space="preserve"> </w:t>
                </w:r>
              </w:p>
            </w:sdtContent>
          </w:sdt>
        </w:tc>
      </w:tr>
      <w:tr w:rsidR="00EF0FF8" w:rsidRPr="004265E5" w14:paraId="0AE3F57E" w14:textId="77777777" w:rsidTr="00D86683">
        <w:sdt>
          <w:sdtPr>
            <w:rPr>
              <w:rFonts w:cstheme="minorHAnsi"/>
              <w:color w:val="2F5496" w:themeColor="accent1" w:themeShade="BF"/>
              <w:sz w:val="24"/>
              <w:szCs w:val="24"/>
            </w:rPr>
            <w:alias w:val="Underrubrik"/>
            <w:id w:val="13406923"/>
            <w:placeholder>
              <w:docPart w:val="26F98950C35241A8A7A2C77C526C3135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7246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7974A4D2" w14:textId="5EF44C20" w:rsidR="00EF0FF8" w:rsidRPr="004265E5" w:rsidRDefault="004B44D2" w:rsidP="00AB19C8">
                <w:pPr>
                  <w:pStyle w:val="Ingetavstnd"/>
                  <w:rPr>
                    <w:rFonts w:cstheme="minorHAnsi"/>
                    <w:color w:val="2F5496" w:themeColor="accent1" w:themeShade="BF"/>
                    <w:sz w:val="24"/>
                  </w:rPr>
                </w:pPr>
                <w:r>
                  <w:rPr>
                    <w:rFonts w:cstheme="minorHAnsi"/>
                    <w:color w:val="2F5496" w:themeColor="accent1" w:themeShade="BF"/>
                    <w:sz w:val="24"/>
                    <w:szCs w:val="24"/>
                  </w:rPr>
                  <w:t>Rapportinställningar</w:t>
                </w:r>
                <w:r w:rsidR="000275B2">
                  <w:rPr>
                    <w:rFonts w:cstheme="minorHAnsi"/>
                    <w:color w:val="2F5496" w:themeColor="accent1" w:themeShade="BF"/>
                    <w:sz w:val="24"/>
                    <w:szCs w:val="24"/>
                  </w:rPr>
                  <w:t xml:space="preserve"> för Quick </w:t>
                </w:r>
                <w:proofErr w:type="spellStart"/>
                <w:r w:rsidR="000275B2">
                  <w:rPr>
                    <w:rFonts w:cstheme="minorHAnsi"/>
                    <w:color w:val="2F5496" w:themeColor="accent1" w:themeShade="BF"/>
                    <w:sz w:val="24"/>
                    <w:szCs w:val="24"/>
                  </w:rPr>
                  <w:t>Report</w:t>
                </w:r>
                <w:proofErr w:type="spellEnd"/>
              </w:p>
            </w:tc>
          </w:sdtContent>
        </w:sdt>
      </w:tr>
    </w:tbl>
    <w:p w14:paraId="489B521C" w14:textId="7F031396" w:rsidR="00D86683" w:rsidRDefault="00D86683">
      <w:r>
        <w:br w:type="page"/>
      </w: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id w:val="64155125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7EFE09B" w14:textId="77777777" w:rsidR="00756682" w:rsidRPr="004265E5" w:rsidRDefault="00756682" w:rsidP="00756682">
          <w:pPr>
            <w:pStyle w:val="Innehllsfrteckningsrubrik"/>
            <w:rPr>
              <w:rFonts w:asciiTheme="minorHAnsi" w:hAnsiTheme="minorHAnsi" w:cstheme="minorHAnsi"/>
            </w:rPr>
          </w:pPr>
          <w:r w:rsidRPr="004265E5">
            <w:rPr>
              <w:rFonts w:asciiTheme="minorHAnsi" w:hAnsiTheme="minorHAnsi" w:cstheme="minorHAnsi"/>
            </w:rPr>
            <w:t>Innehåll</w:t>
          </w:r>
        </w:p>
        <w:p w14:paraId="588877AB" w14:textId="77777777" w:rsidR="00756682" w:rsidRPr="004265E5" w:rsidRDefault="00756682" w:rsidP="00756682">
          <w:pPr>
            <w:rPr>
              <w:rFonts w:cstheme="minorHAnsi"/>
              <w:lang w:eastAsia="sv-SE"/>
            </w:rPr>
          </w:pPr>
        </w:p>
        <w:p w14:paraId="325BD64A" w14:textId="366D13CB" w:rsidR="004851A9" w:rsidRDefault="00756682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r w:rsidRPr="004265E5">
            <w:rPr>
              <w:rFonts w:cstheme="minorHAnsi"/>
              <w:b/>
              <w:bCs/>
            </w:rPr>
            <w:fldChar w:fldCharType="begin"/>
          </w:r>
          <w:r w:rsidRPr="004265E5">
            <w:rPr>
              <w:rFonts w:cstheme="minorHAnsi"/>
              <w:b/>
              <w:bCs/>
            </w:rPr>
            <w:instrText xml:space="preserve"> TOC \o "1-3" \h \z \u </w:instrText>
          </w:r>
          <w:r w:rsidRPr="004265E5">
            <w:rPr>
              <w:rFonts w:cstheme="minorHAnsi"/>
              <w:b/>
              <w:bCs/>
            </w:rPr>
            <w:fldChar w:fldCharType="separate"/>
          </w:r>
          <w:hyperlink w:anchor="_Toc50371396" w:history="1">
            <w:r w:rsidR="004851A9" w:rsidRPr="000F1D3F">
              <w:rPr>
                <w:rStyle w:val="Hyperlnk"/>
                <w:noProof/>
              </w:rPr>
              <w:t>Anställdas senaste löner</w:t>
            </w:r>
            <w:r w:rsidR="004851A9">
              <w:rPr>
                <w:noProof/>
                <w:webHidden/>
              </w:rPr>
              <w:tab/>
            </w:r>
            <w:r w:rsidR="004851A9">
              <w:rPr>
                <w:noProof/>
                <w:webHidden/>
              </w:rPr>
              <w:fldChar w:fldCharType="begin"/>
            </w:r>
            <w:r w:rsidR="004851A9">
              <w:rPr>
                <w:noProof/>
                <w:webHidden/>
              </w:rPr>
              <w:instrText xml:space="preserve"> PAGEREF _Toc50371396 \h </w:instrText>
            </w:r>
            <w:r w:rsidR="004851A9">
              <w:rPr>
                <w:noProof/>
                <w:webHidden/>
              </w:rPr>
            </w:r>
            <w:r w:rsidR="004851A9">
              <w:rPr>
                <w:noProof/>
                <w:webHidden/>
              </w:rPr>
              <w:fldChar w:fldCharType="separate"/>
            </w:r>
            <w:r w:rsidR="004851A9">
              <w:rPr>
                <w:noProof/>
                <w:webHidden/>
              </w:rPr>
              <w:t>3</w:t>
            </w:r>
            <w:r w:rsidR="004851A9">
              <w:rPr>
                <w:noProof/>
                <w:webHidden/>
              </w:rPr>
              <w:fldChar w:fldCharType="end"/>
            </w:r>
          </w:hyperlink>
        </w:p>
        <w:p w14:paraId="0838928D" w14:textId="4F8A47FE" w:rsidR="004851A9" w:rsidRDefault="004851A9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50371397" w:history="1">
            <w:r w:rsidRPr="000F1D3F">
              <w:rPr>
                <w:rStyle w:val="Hyperlnk"/>
                <w:noProof/>
              </w:rPr>
              <w:t>Inställningar för brickan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_Toc50371397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5AF181" w14:textId="6542FB43" w:rsidR="004851A9" w:rsidRDefault="004851A9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50371398" w:history="1">
            <w:r w:rsidRPr="000F1D3F">
              <w:rPr>
                <w:rStyle w:val="Hyperlnk"/>
                <w:noProof/>
              </w:rPr>
              <w:t>Detaljerad rapport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_Toc50371398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EFCA3E" w14:textId="2625CBFF" w:rsidR="004851A9" w:rsidRDefault="004851A9" w:rsidP="00F21448">
          <w:pPr>
            <w:pStyle w:val="Innehll3"/>
            <w:rPr>
              <w:rFonts w:eastAsiaTheme="minorEastAsia"/>
              <w:sz w:val="22"/>
              <w:lang w:eastAsia="sv-SE"/>
            </w:rPr>
          </w:pPr>
          <w:hyperlink w:anchor="_Toc50371399" w:history="1">
            <w:r w:rsidRPr="000F1D3F">
              <w:rPr>
                <w:rStyle w:val="Hyperlnk"/>
              </w:rPr>
              <w:t>Ändra ordning på kolumnerna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_Toc50371399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E2E610D" w14:textId="7DCF54E3" w:rsidR="004851A9" w:rsidRDefault="004851A9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50371400" w:history="1">
            <w:r w:rsidRPr="000F1D3F">
              <w:rPr>
                <w:rStyle w:val="Hyperlnk"/>
                <w:noProof/>
              </w:rPr>
              <w:t>Direkthopp till anställds lönespec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_Toc50371400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4DEFDC" w14:textId="05D5CAE9" w:rsidR="004851A9" w:rsidRPr="00F21448" w:rsidRDefault="004851A9" w:rsidP="00F21448">
          <w:pPr>
            <w:pStyle w:val="Innehll3"/>
            <w:rPr>
              <w:rFonts w:eastAsiaTheme="minorEastAsia"/>
              <w:sz w:val="22"/>
              <w:lang w:eastAsia="sv-SE"/>
            </w:rPr>
          </w:pPr>
          <w:hyperlink w:anchor="_Toc50371401" w:history="1">
            <w:r w:rsidRPr="00F21448">
              <w:rPr>
                <w:rStyle w:val="Hyperlnk"/>
              </w:rPr>
              <w:t>Ex på person som bytt Organisation</w:t>
            </w:r>
            <w:r w:rsidRPr="00F21448">
              <w:rPr>
                <w:webHidden/>
              </w:rPr>
              <w:tab/>
            </w:r>
            <w:r w:rsidRPr="00F21448">
              <w:rPr>
                <w:webHidden/>
              </w:rPr>
              <w:fldChar w:fldCharType="begin"/>
            </w:r>
            <w:r w:rsidRPr="00F21448">
              <w:rPr>
                <w:webHidden/>
              </w:rPr>
              <w:instrText xml:space="preserve"> PAGEREF _Toc50371401 \h </w:instrText>
            </w:r>
            <w:r w:rsidRPr="00F21448">
              <w:rPr>
                <w:webHidden/>
              </w:rPr>
            </w:r>
            <w:r w:rsidRPr="00F21448">
              <w:rPr>
                <w:webHidden/>
              </w:rPr>
              <w:fldChar w:fldCharType="separate"/>
            </w:r>
            <w:r w:rsidRPr="00F21448">
              <w:rPr>
                <w:webHidden/>
              </w:rPr>
              <w:t>6</w:t>
            </w:r>
            <w:r w:rsidRPr="00F21448">
              <w:rPr>
                <w:webHidden/>
              </w:rPr>
              <w:fldChar w:fldCharType="end"/>
            </w:r>
          </w:hyperlink>
        </w:p>
        <w:p w14:paraId="322010D2" w14:textId="6CF7B757" w:rsidR="00756682" w:rsidRDefault="00756682" w:rsidP="00756682">
          <w:pPr>
            <w:rPr>
              <w:rFonts w:cstheme="minorHAnsi"/>
              <w:b/>
              <w:bCs/>
            </w:rPr>
          </w:pPr>
          <w:r w:rsidRPr="004265E5">
            <w:rPr>
              <w:rFonts w:cstheme="minorHAnsi"/>
              <w:b/>
              <w:bCs/>
            </w:rPr>
            <w:fldChar w:fldCharType="end"/>
          </w:r>
        </w:p>
      </w:sdtContent>
    </w:sdt>
    <w:p w14:paraId="4D4D4D0F" w14:textId="7C254DCE" w:rsidR="00C708AB" w:rsidRDefault="00C708AB">
      <w:pPr>
        <w:rPr>
          <w:rFonts w:cstheme="minorHAnsi"/>
        </w:rPr>
      </w:pPr>
    </w:p>
    <w:p w14:paraId="55EAE1A3" w14:textId="77777777" w:rsidR="004D31F6" w:rsidRDefault="00C708AB" w:rsidP="004D31F6">
      <w:pPr>
        <w:pStyle w:val="Rubrik1"/>
      </w:pPr>
      <w:r>
        <w:rPr>
          <w:rFonts w:cstheme="minorHAnsi"/>
        </w:rPr>
        <w:br w:type="page"/>
      </w:r>
      <w:bookmarkStart w:id="0" w:name="_Toc50371396"/>
      <w:r w:rsidR="004D31F6">
        <w:lastRenderedPageBreak/>
        <w:t>Anställdas senaste löner</w:t>
      </w:r>
      <w:bookmarkEnd w:id="0"/>
    </w:p>
    <w:p w14:paraId="2EDF1CEE" w14:textId="797A5A0B" w:rsidR="004D31F6" w:rsidRPr="004D31F6" w:rsidRDefault="004D31F6" w:rsidP="004D31F6">
      <w:pPr>
        <w:pStyle w:val="Brdtext"/>
        <w:ind w:left="0"/>
        <w:rPr>
          <w:rFonts w:eastAsia="Arial Unicode MS" w:cs="Times New Roman"/>
          <w:lang w:val="sv-SE" w:eastAsia="en-PH"/>
        </w:rPr>
      </w:pPr>
      <w:r w:rsidRPr="004D31F6">
        <w:rPr>
          <w:rFonts w:eastAsia="Arial Unicode MS" w:cs="Times New Roman"/>
          <w:lang w:val="sv-SE" w:eastAsia="en-PH"/>
        </w:rPr>
        <w:t>Denna bricka visar information om de anställdas bruttolöner för de fyra senast</w:t>
      </w:r>
      <w:r w:rsidR="00733876">
        <w:rPr>
          <w:rFonts w:eastAsia="Arial Unicode MS" w:cs="Times New Roman"/>
          <w:lang w:val="sv-SE" w:eastAsia="en-PH"/>
        </w:rPr>
        <w:t xml:space="preserve">e </w:t>
      </w:r>
      <w:r w:rsidRPr="004D31F6">
        <w:rPr>
          <w:rFonts w:eastAsia="Arial Unicode MS" w:cs="Times New Roman"/>
          <w:lang w:val="sv-SE" w:eastAsia="en-PH"/>
        </w:rPr>
        <w:t xml:space="preserve">löneperioderna. </w:t>
      </w:r>
      <w:r w:rsidR="00733876">
        <w:rPr>
          <w:rFonts w:eastAsia="Arial Unicode MS" w:cs="Times New Roman"/>
          <w:lang w:val="sv-SE" w:eastAsia="en-PH"/>
        </w:rPr>
        <w:br/>
      </w:r>
      <w:r w:rsidRPr="004D31F6">
        <w:rPr>
          <w:rFonts w:eastAsia="Arial Unicode MS" w:cs="Times New Roman"/>
          <w:lang w:val="sv-SE" w:eastAsia="en-PH"/>
        </w:rPr>
        <w:t xml:space="preserve">Det som visas styrs av </w:t>
      </w:r>
      <w:r w:rsidR="00733876">
        <w:rPr>
          <w:rFonts w:eastAsia="Arial Unicode MS" w:cs="Times New Roman"/>
          <w:lang w:val="sv-SE" w:eastAsia="en-PH"/>
        </w:rPr>
        <w:t>behörighet</w:t>
      </w:r>
      <w:r w:rsidR="00931178">
        <w:rPr>
          <w:rFonts w:eastAsia="Arial Unicode MS" w:cs="Times New Roman"/>
          <w:lang w:val="sv-SE" w:eastAsia="en-PH"/>
        </w:rPr>
        <w:t xml:space="preserve">en i </w:t>
      </w:r>
      <w:proofErr w:type="spellStart"/>
      <w:r w:rsidR="00931178">
        <w:rPr>
          <w:rFonts w:eastAsia="Arial Unicode MS" w:cs="Times New Roman"/>
          <w:lang w:val="sv-SE" w:eastAsia="en-PH"/>
        </w:rPr>
        <w:t>organistaionsträdet</w:t>
      </w:r>
      <w:proofErr w:type="spellEnd"/>
      <w:r w:rsidR="00931178">
        <w:rPr>
          <w:rFonts w:eastAsia="Arial Unicode MS" w:cs="Times New Roman"/>
          <w:lang w:val="sv-SE" w:eastAsia="en-PH"/>
        </w:rPr>
        <w:t>.</w:t>
      </w:r>
    </w:p>
    <w:p w14:paraId="4065B3D2" w14:textId="77777777" w:rsidR="004D31F6" w:rsidRDefault="004D31F6" w:rsidP="004D31F6">
      <w:pPr>
        <w:rPr>
          <w:lang w:val="en-GB"/>
        </w:rPr>
      </w:pPr>
      <w:r>
        <w:rPr>
          <w:noProof/>
        </w:rPr>
        <w:drawing>
          <wp:inline distT="0" distB="0" distL="0" distR="0" wp14:anchorId="3C5C584C" wp14:editId="3DB41E4C">
            <wp:extent cx="3095625" cy="1466850"/>
            <wp:effectExtent l="0" t="0" r="9525" b="0"/>
            <wp:docPr id="52" name="Bildobjekt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06592" w14:textId="2C98E3F4" w:rsidR="004D31F6" w:rsidRDefault="004D31F6" w:rsidP="004D31F6">
      <w:pPr>
        <w:pStyle w:val="Brdtext"/>
        <w:ind w:left="0"/>
        <w:rPr>
          <w:rFonts w:eastAsia="Arial Unicode MS" w:cs="Times New Roman"/>
          <w:lang w:val="sv-SE" w:eastAsia="en-PH"/>
        </w:rPr>
      </w:pPr>
      <w:r w:rsidRPr="004D31F6">
        <w:rPr>
          <w:rFonts w:eastAsia="Arial Unicode MS" w:cs="Times New Roman"/>
          <w:lang w:val="sv-SE" w:eastAsia="en-PH"/>
        </w:rPr>
        <w:t xml:space="preserve">Brickans diagram visar ögonblicksinformation för bruttolönerna per utbetalningsperiod, dvs som det ser ut just nu när brickan visas. </w:t>
      </w:r>
      <w:r w:rsidRPr="004D31F6">
        <w:rPr>
          <w:rFonts w:eastAsia="Arial Unicode MS" w:cs="Times New Roman"/>
          <w:lang w:val="sv-SE" w:eastAsia="en-PH"/>
        </w:rPr>
        <w:br/>
      </w:r>
      <w:r w:rsidRPr="004D31F6">
        <w:rPr>
          <w:rFonts w:eastAsia="Arial Unicode MS" w:cs="Times New Roman"/>
          <w:lang w:val="sv-SE" w:eastAsia="en-PH"/>
        </w:rPr>
        <w:br/>
        <w:t>OBS! Alla löneperioder tas med här utan hänsyn till status. Det gäller den nu pågående löneperioden och utan hänsyn till om det är en extra utbetalning eller ordinarie.</w:t>
      </w:r>
      <w:r w:rsidRPr="004D31F6">
        <w:rPr>
          <w:rFonts w:eastAsia="Arial Unicode MS" w:cs="Times New Roman"/>
          <w:lang w:val="sv-SE" w:eastAsia="en-PH"/>
        </w:rPr>
        <w:br/>
        <w:t xml:space="preserve">Brickan är användbar för att </w:t>
      </w:r>
      <w:proofErr w:type="gramStart"/>
      <w:r w:rsidRPr="004D31F6">
        <w:rPr>
          <w:rFonts w:eastAsia="Arial Unicode MS" w:cs="Times New Roman"/>
          <w:lang w:val="sv-SE" w:eastAsia="en-PH"/>
        </w:rPr>
        <w:t>t ex</w:t>
      </w:r>
      <w:proofErr w:type="gramEnd"/>
      <w:r w:rsidRPr="004D31F6">
        <w:rPr>
          <w:rFonts w:eastAsia="Arial Unicode MS" w:cs="Times New Roman"/>
          <w:lang w:val="sv-SE" w:eastAsia="en-PH"/>
        </w:rPr>
        <w:t xml:space="preserve"> uppföljning eller att som chef hålla uppsikt om det blir några orimliga löner för de anställda.</w:t>
      </w:r>
    </w:p>
    <w:p w14:paraId="006DE2E8" w14:textId="77777777" w:rsidR="00B76F6F" w:rsidRPr="004D31F6" w:rsidRDefault="00B76F6F" w:rsidP="004D31F6">
      <w:pPr>
        <w:pStyle w:val="Brdtext"/>
        <w:ind w:left="0"/>
        <w:rPr>
          <w:rFonts w:eastAsia="Arial Unicode MS" w:cs="Times New Roman"/>
          <w:lang w:val="sv-SE" w:eastAsia="en-PH"/>
        </w:rPr>
      </w:pPr>
    </w:p>
    <w:p w14:paraId="1BBDC026" w14:textId="03B64BBE" w:rsidR="00B76F6F" w:rsidRDefault="00B76F6F" w:rsidP="00B76F6F">
      <w:pPr>
        <w:pStyle w:val="Rubrik2"/>
      </w:pPr>
      <w:bookmarkStart w:id="1" w:name="_Toc50371397"/>
      <w:r>
        <w:t>Inställningar för brickan</w:t>
      </w:r>
      <w:bookmarkEnd w:id="1"/>
    </w:p>
    <w:p w14:paraId="42354331" w14:textId="413B51CB" w:rsidR="004D31F6" w:rsidRDefault="004D31F6" w:rsidP="004D31F6">
      <w:r w:rsidRPr="00A477EF">
        <w:t>Börja att klicka på Byt Organisation</w:t>
      </w:r>
    </w:p>
    <w:p w14:paraId="3CEFC2E8" w14:textId="77777777" w:rsidR="004D31F6" w:rsidRPr="00A477EF" w:rsidRDefault="004D31F6" w:rsidP="004D31F6">
      <w:r>
        <w:t>Du ser då den behörighet du har tilldelad i Självservice HR/Lön</w:t>
      </w:r>
    </w:p>
    <w:p w14:paraId="551500E4" w14:textId="77777777" w:rsidR="004D31F6" w:rsidRDefault="004D31F6" w:rsidP="004D31F6">
      <w:r>
        <w:rPr>
          <w:noProof/>
        </w:rPr>
        <w:drawing>
          <wp:inline distT="0" distB="0" distL="0" distR="0" wp14:anchorId="41FB1669" wp14:editId="3C613EC8">
            <wp:extent cx="1932167" cy="2739133"/>
            <wp:effectExtent l="0" t="0" r="0" b="4445"/>
            <wp:docPr id="62" name="Bildobjekt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44666" cy="2756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0261C" w14:textId="253F52C6" w:rsidR="004D31F6" w:rsidRPr="00A477EF" w:rsidRDefault="004D31F6" w:rsidP="004D31F6">
      <w:r w:rsidRPr="00A477EF">
        <w:t xml:space="preserve">Markera den enhet eller nivå i organisationsträdet som </w:t>
      </w:r>
      <w:r w:rsidR="00635F2B">
        <w:t>du</w:t>
      </w:r>
      <w:r w:rsidRPr="00A477EF">
        <w:t xml:space="preserve"> vill titta på</w:t>
      </w:r>
      <w:r w:rsidR="00635F2B">
        <w:t>.</w:t>
      </w:r>
    </w:p>
    <w:p w14:paraId="5192CD59" w14:textId="09573B18" w:rsidR="004D31F6" w:rsidRPr="00A477EF" w:rsidRDefault="004D31F6" w:rsidP="004D31F6">
      <w:r>
        <w:t>Kontrollera att du har en bock i S</w:t>
      </w:r>
      <w:r w:rsidRPr="00A477EF">
        <w:t xml:space="preserve">ökning på underliggande </w:t>
      </w:r>
      <w:r>
        <w:t>enheter</w:t>
      </w:r>
      <w:r w:rsidR="00635F2B">
        <w:t>.</w:t>
      </w:r>
    </w:p>
    <w:p w14:paraId="07DCAC9F" w14:textId="44D47259" w:rsidR="004D31F6" w:rsidRPr="00A477EF" w:rsidRDefault="004D31F6" w:rsidP="004D31F6">
      <w:r w:rsidRPr="00A477EF">
        <w:t>Tryck på den blå knappen Välj</w:t>
      </w:r>
      <w:r w:rsidR="00B76F6F">
        <w:t xml:space="preserve"> och slutligen Stäng.</w:t>
      </w:r>
    </w:p>
    <w:p w14:paraId="06FD5F3D" w14:textId="77777777" w:rsidR="00B76F6F" w:rsidRDefault="00B76F6F" w:rsidP="004D31F6">
      <w:pPr>
        <w:pStyle w:val="Brdtext"/>
        <w:ind w:left="0"/>
        <w:rPr>
          <w:lang w:val="sv-SE"/>
        </w:rPr>
      </w:pPr>
    </w:p>
    <w:p w14:paraId="5FF1D298" w14:textId="30A36243" w:rsidR="004D31F6" w:rsidRDefault="004D31F6" w:rsidP="004D31F6">
      <w:pPr>
        <w:pStyle w:val="Brdtext"/>
        <w:ind w:left="0"/>
        <w:rPr>
          <w:lang w:val="sv-SE"/>
        </w:rPr>
      </w:pPr>
      <w:r>
        <w:rPr>
          <w:lang w:val="sv-SE"/>
        </w:rPr>
        <w:t>Du är då tillbaka på brickan igen</w:t>
      </w:r>
    </w:p>
    <w:p w14:paraId="5B28E882" w14:textId="7B3FCD3B" w:rsidR="004D31F6" w:rsidRDefault="004D31F6" w:rsidP="004D31F6">
      <w:pPr>
        <w:pStyle w:val="Brdtext"/>
        <w:ind w:left="0"/>
        <w:rPr>
          <w:lang w:val="sv-SE"/>
        </w:rPr>
      </w:pPr>
      <w:r>
        <w:rPr>
          <w:noProof/>
        </w:rPr>
        <w:drawing>
          <wp:inline distT="0" distB="0" distL="0" distR="0" wp14:anchorId="4B205031" wp14:editId="31B14191">
            <wp:extent cx="3095625" cy="1466850"/>
            <wp:effectExtent l="0" t="0" r="9525" b="0"/>
            <wp:docPr id="63" name="Bildobjekt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14FBC" w14:textId="77777777" w:rsidR="00B76F6F" w:rsidRDefault="00B76F6F" w:rsidP="004D31F6">
      <w:pPr>
        <w:pStyle w:val="Brdtext"/>
        <w:ind w:left="0"/>
        <w:rPr>
          <w:lang w:val="sv-SE"/>
        </w:rPr>
      </w:pPr>
    </w:p>
    <w:p w14:paraId="49953656" w14:textId="3BFA4088" w:rsidR="00B76F6F" w:rsidRDefault="00B76F6F" w:rsidP="00B76F6F">
      <w:pPr>
        <w:pStyle w:val="Rubrik2"/>
      </w:pPr>
      <w:bookmarkStart w:id="2" w:name="_Toc50371398"/>
      <w:r>
        <w:t>Detaljerad rapport</w:t>
      </w:r>
      <w:bookmarkEnd w:id="2"/>
    </w:p>
    <w:p w14:paraId="4B6CB485" w14:textId="79B255DF" w:rsidR="004D31F6" w:rsidRDefault="004D31F6" w:rsidP="004D31F6">
      <w:pPr>
        <w:pStyle w:val="Brdtext"/>
        <w:ind w:left="0"/>
        <w:rPr>
          <w:lang w:val="sv-SE"/>
        </w:rPr>
      </w:pPr>
      <w:r>
        <w:rPr>
          <w:lang w:val="sv-SE"/>
        </w:rPr>
        <w:t xml:space="preserve">Åtkomst till rapporten sker genom att klicka på </w:t>
      </w:r>
      <w:r w:rsidRPr="00C14E85">
        <w:rPr>
          <w:i/>
          <w:lang w:val="sv-SE"/>
        </w:rPr>
        <w:t>Rapport</w:t>
      </w:r>
      <w:r>
        <w:rPr>
          <w:lang w:val="sv-SE"/>
        </w:rPr>
        <w:t>.</w:t>
      </w:r>
    </w:p>
    <w:p w14:paraId="24561E5F" w14:textId="77777777" w:rsidR="004D31F6" w:rsidRDefault="004D31F6" w:rsidP="004D31F6">
      <w:pPr>
        <w:pStyle w:val="Brdtext"/>
        <w:ind w:left="0"/>
        <w:rPr>
          <w:lang w:val="sv-SE"/>
        </w:rPr>
      </w:pPr>
      <w:r>
        <w:rPr>
          <w:lang w:val="sv-SE"/>
        </w:rPr>
        <w:t xml:space="preserve">Månaderna visas med en siffra, ex juli är den lönen vi arbetar med, då får den en </w:t>
      </w:r>
      <w:proofErr w:type="gramStart"/>
      <w:r>
        <w:rPr>
          <w:lang w:val="sv-SE"/>
        </w:rPr>
        <w:t>7:a</w:t>
      </w:r>
      <w:proofErr w:type="gramEnd"/>
      <w:r>
        <w:rPr>
          <w:lang w:val="sv-SE"/>
        </w:rPr>
        <w:t>, sedan ser du de tre senaste månaderna tillbaka och kan då jämföra person för person för att se en rimlighet.</w:t>
      </w:r>
    </w:p>
    <w:p w14:paraId="7352A465" w14:textId="77777777" w:rsidR="004D31F6" w:rsidRDefault="004D31F6" w:rsidP="004D31F6">
      <w:pPr>
        <w:pStyle w:val="Brdtext"/>
        <w:ind w:left="0"/>
        <w:rPr>
          <w:lang w:val="sv-SE"/>
        </w:rPr>
      </w:pPr>
      <w:r>
        <w:rPr>
          <w:lang w:val="sv-SE"/>
        </w:rPr>
        <w:t>Längst ner till höger i bilden ser du totalen för ditt urval och månad.</w:t>
      </w:r>
    </w:p>
    <w:p w14:paraId="4479B313" w14:textId="77777777" w:rsidR="004D31F6" w:rsidRDefault="004D31F6" w:rsidP="004D31F6">
      <w:pPr>
        <w:pStyle w:val="Brdtext"/>
        <w:ind w:left="0"/>
        <w:rPr>
          <w:lang w:val="sv-SE"/>
        </w:rPr>
      </w:pPr>
      <w:r>
        <w:rPr>
          <w:noProof/>
        </w:rPr>
        <w:drawing>
          <wp:inline distT="0" distB="0" distL="0" distR="0" wp14:anchorId="782D2260" wp14:editId="278E957D">
            <wp:extent cx="6177744" cy="2703444"/>
            <wp:effectExtent l="0" t="0" r="0" b="1905"/>
            <wp:docPr id="64" name="Bildobjekt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6431" cy="270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7A776" w14:textId="77777777" w:rsidR="004D31F6" w:rsidRDefault="004D31F6" w:rsidP="004D31F6">
      <w:pPr>
        <w:spacing w:after="200" w:line="276" w:lineRule="auto"/>
      </w:pPr>
      <w:r>
        <w:br w:type="page"/>
      </w:r>
    </w:p>
    <w:p w14:paraId="5E40555C" w14:textId="4935AC7C" w:rsidR="00F66285" w:rsidRDefault="00F66285" w:rsidP="00F81E21">
      <w:pPr>
        <w:pStyle w:val="Rubrik3"/>
      </w:pPr>
      <w:bookmarkStart w:id="3" w:name="_Toc50371399"/>
      <w:r>
        <w:lastRenderedPageBreak/>
        <w:t>Ändra ordning på kolumnerna</w:t>
      </w:r>
      <w:bookmarkEnd w:id="3"/>
    </w:p>
    <w:p w14:paraId="6B401F40" w14:textId="576524C4" w:rsidR="004D31F6" w:rsidRDefault="004D31F6" w:rsidP="004D31F6">
      <w:pPr>
        <w:pStyle w:val="Brdtext"/>
        <w:ind w:left="0"/>
        <w:rPr>
          <w:lang w:val="sv-SE"/>
        </w:rPr>
      </w:pPr>
      <w:r>
        <w:rPr>
          <w:lang w:val="sv-SE"/>
        </w:rPr>
        <w:t>Vill du ha en annan ordning på kolumnerna så kan du flytta om dem i rapporten, den ordningen kan sedan sparas och ligger kvar nästa gång du använder rapporten.</w:t>
      </w:r>
    </w:p>
    <w:p w14:paraId="15FBBBBC" w14:textId="2E2F92E6" w:rsidR="004D31F6" w:rsidRDefault="004D31F6" w:rsidP="004D31F6">
      <w:pPr>
        <w:pStyle w:val="Ingetavstnd"/>
      </w:pPr>
      <w:r>
        <w:t>Flytta</w:t>
      </w:r>
      <w:r w:rsidR="00D23D9D">
        <w:t xml:space="preserve"> genom att dra </w:t>
      </w:r>
      <w:r>
        <w:t>kolumn</w:t>
      </w:r>
      <w:r w:rsidR="00720A06">
        <w:t>en dit du vill ha den.</w:t>
      </w:r>
    </w:p>
    <w:p w14:paraId="755DDAE8" w14:textId="6D02D5D8" w:rsidR="004D31F6" w:rsidRDefault="004D31F6" w:rsidP="004D31F6">
      <w:pPr>
        <w:pStyle w:val="Ingetavstnd"/>
      </w:pPr>
      <w:r>
        <w:rPr>
          <w:noProof/>
        </w:rPr>
        <w:drawing>
          <wp:inline distT="0" distB="0" distL="0" distR="0" wp14:anchorId="10CB539B" wp14:editId="63530A4B">
            <wp:extent cx="5760720" cy="2272665"/>
            <wp:effectExtent l="0" t="0" r="0" b="0"/>
            <wp:docPr id="65" name="Bildobjekt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7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2A2FA" w14:textId="77777777" w:rsidR="004D31F6" w:rsidRDefault="004D31F6" w:rsidP="004D31F6">
      <w:pPr>
        <w:pStyle w:val="Ingetavstnd"/>
      </w:pPr>
    </w:p>
    <w:p w14:paraId="2CA3FEA7" w14:textId="77777777" w:rsidR="004D31F6" w:rsidRDefault="004D31F6" w:rsidP="004D31F6">
      <w:pPr>
        <w:pStyle w:val="Ingetavstnd"/>
      </w:pPr>
      <w:r>
        <w:t>Klicka på Anpassningar</w:t>
      </w:r>
    </w:p>
    <w:p w14:paraId="2A6D16A0" w14:textId="385EC7CC" w:rsidR="004D31F6" w:rsidRDefault="004D31F6" w:rsidP="004D31F6">
      <w:pPr>
        <w:pStyle w:val="Ingetavstnd"/>
      </w:pPr>
      <w:r>
        <w:t>Spara för denna rapport</w:t>
      </w:r>
    </w:p>
    <w:p w14:paraId="27239E13" w14:textId="77777777" w:rsidR="004D31F6" w:rsidRDefault="004D31F6" w:rsidP="004D31F6">
      <w:pPr>
        <w:pStyle w:val="Ingetavstnd"/>
      </w:pPr>
    </w:p>
    <w:p w14:paraId="3609B651" w14:textId="2EC3AB8C" w:rsidR="004D31F6" w:rsidRDefault="004D31F6" w:rsidP="004D31F6">
      <w:pPr>
        <w:pStyle w:val="Brdtext"/>
        <w:ind w:left="0"/>
        <w:rPr>
          <w:lang w:val="sv-SE"/>
        </w:rPr>
      </w:pPr>
      <w:r>
        <w:rPr>
          <w:noProof/>
        </w:rPr>
        <w:drawing>
          <wp:inline distT="0" distB="0" distL="0" distR="0" wp14:anchorId="03BEC6CD" wp14:editId="1F3D4407">
            <wp:extent cx="3613708" cy="989866"/>
            <wp:effectExtent l="0" t="0" r="6350" b="1270"/>
            <wp:docPr id="66" name="Bildobjekt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36548" cy="102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8E504" w14:textId="77777777" w:rsidR="001F202D" w:rsidRDefault="001F202D" w:rsidP="004D31F6">
      <w:pPr>
        <w:pStyle w:val="Brdtext"/>
        <w:ind w:left="0"/>
        <w:rPr>
          <w:lang w:val="sv-SE"/>
        </w:rPr>
      </w:pPr>
    </w:p>
    <w:p w14:paraId="5192C212" w14:textId="0894FC0D" w:rsidR="00720A06" w:rsidRDefault="001F202D" w:rsidP="001F202D">
      <w:pPr>
        <w:pStyle w:val="Rubrik2"/>
      </w:pPr>
      <w:bookmarkStart w:id="4" w:name="_Toc50371400"/>
      <w:r>
        <w:t>Direkthopp till anställds lönespec</w:t>
      </w:r>
      <w:bookmarkEnd w:id="4"/>
    </w:p>
    <w:p w14:paraId="0A582128" w14:textId="72235C24" w:rsidR="004D31F6" w:rsidRDefault="004D31F6" w:rsidP="004D31F6">
      <w:r>
        <w:t>Du kan göra direkthopp till respektive persons lönespecifikation</w:t>
      </w:r>
    </w:p>
    <w:p w14:paraId="2C204A59" w14:textId="1A4A1696" w:rsidR="004D31F6" w:rsidRDefault="004D31F6" w:rsidP="004D31F6">
      <w:r>
        <w:t>Markera personens rad du vill titta på</w:t>
      </w:r>
      <w:r w:rsidR="001F202D">
        <w:t>.</w:t>
      </w:r>
      <w:r w:rsidR="001F202D">
        <w:br/>
      </w:r>
      <w:r>
        <w:t>Klicka på knappen Lönespec</w:t>
      </w:r>
      <w:r>
        <w:rPr>
          <w:noProof/>
        </w:rPr>
        <w:drawing>
          <wp:inline distT="0" distB="0" distL="0" distR="0" wp14:anchorId="6EF8CF23" wp14:editId="56A4D9BC">
            <wp:extent cx="5507648" cy="2223821"/>
            <wp:effectExtent l="0" t="0" r="0" b="5080"/>
            <wp:docPr id="67" name="Bildobjekt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25576" cy="223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1001C" w14:textId="77777777" w:rsidR="004D31F6" w:rsidRDefault="004D31F6" w:rsidP="004D31F6">
      <w:r>
        <w:lastRenderedPageBreak/>
        <w:t>Skriv in personens personnummer, klicka på Sök</w:t>
      </w:r>
    </w:p>
    <w:p w14:paraId="05FE32D4" w14:textId="187DACB6" w:rsidR="004D31F6" w:rsidRDefault="004D31F6" w:rsidP="004D31F6">
      <w:r>
        <w:rPr>
          <w:noProof/>
        </w:rPr>
        <w:drawing>
          <wp:inline distT="0" distB="0" distL="0" distR="0" wp14:anchorId="663B3842" wp14:editId="2AC614C3">
            <wp:extent cx="4550054" cy="680602"/>
            <wp:effectExtent l="0" t="0" r="3175" b="5715"/>
            <wp:docPr id="68" name="Bildobjekt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16169" cy="690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774FF" w14:textId="77777777" w:rsidR="00FC70C1" w:rsidRDefault="00FC70C1" w:rsidP="004D31F6"/>
    <w:p w14:paraId="03F09DDA" w14:textId="77777777" w:rsidR="004D31F6" w:rsidRDefault="004D31F6" w:rsidP="004D31F6">
      <w:r>
        <w:rPr>
          <w:noProof/>
        </w:rPr>
        <w:drawing>
          <wp:inline distT="0" distB="0" distL="0" distR="0" wp14:anchorId="1A5EC18E" wp14:editId="1538AD1B">
            <wp:extent cx="4820716" cy="3226032"/>
            <wp:effectExtent l="0" t="0" r="0" b="0"/>
            <wp:docPr id="69" name="Bildobjekt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40523" cy="323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45577" w14:textId="77777777" w:rsidR="004D31F6" w:rsidRDefault="004D31F6" w:rsidP="004D31F6"/>
    <w:p w14:paraId="72316B7D" w14:textId="77777777" w:rsidR="004D31F6" w:rsidRPr="009D1252" w:rsidRDefault="004D31F6" w:rsidP="009D1252">
      <w:pPr>
        <w:pStyle w:val="Rubrik3"/>
      </w:pPr>
      <w:bookmarkStart w:id="5" w:name="_Toc50371401"/>
      <w:r w:rsidRPr="009D1252">
        <w:t>Ex på person som bytt Organisation</w:t>
      </w:r>
      <w:bookmarkEnd w:id="5"/>
    </w:p>
    <w:p w14:paraId="6CF580AF" w14:textId="22B1151C" w:rsidR="004D31F6" w:rsidRDefault="004D31F6" w:rsidP="004D31F6">
      <w:r>
        <w:rPr>
          <w:noProof/>
        </w:rPr>
        <w:drawing>
          <wp:inline distT="0" distB="0" distL="0" distR="0" wp14:anchorId="28D6D7A2" wp14:editId="551B3253">
            <wp:extent cx="5760720" cy="2420620"/>
            <wp:effectExtent l="0" t="0" r="0" b="0"/>
            <wp:docPr id="70" name="Bildobjekt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2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391CF" w14:textId="77777777" w:rsidR="00FC70C1" w:rsidRDefault="00FC70C1" w:rsidP="004D31F6"/>
    <w:p w14:paraId="2156B788" w14:textId="005EAB9E" w:rsidR="004D31F6" w:rsidRDefault="004D31F6" w:rsidP="004D31F6">
      <w:r>
        <w:rPr>
          <w:noProof/>
        </w:rPr>
        <w:lastRenderedPageBreak/>
        <w:drawing>
          <wp:inline distT="0" distB="0" distL="0" distR="0" wp14:anchorId="0F667724" wp14:editId="21BD9089">
            <wp:extent cx="4769510" cy="815422"/>
            <wp:effectExtent l="0" t="0" r="0" b="3810"/>
            <wp:docPr id="71" name="Bildobjekt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11739" cy="822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A89B0" w14:textId="77777777" w:rsidR="00FC70C1" w:rsidRDefault="00FC70C1" w:rsidP="004D31F6"/>
    <w:p w14:paraId="16CB9CEC" w14:textId="77777777" w:rsidR="004D31F6" w:rsidRPr="00F9705A" w:rsidRDefault="004D31F6" w:rsidP="004D31F6">
      <w:r>
        <w:rPr>
          <w:noProof/>
        </w:rPr>
        <w:drawing>
          <wp:inline distT="0" distB="0" distL="0" distR="0" wp14:anchorId="28F784B7" wp14:editId="107ADC46">
            <wp:extent cx="4974336" cy="3428629"/>
            <wp:effectExtent l="0" t="0" r="0" b="635"/>
            <wp:docPr id="72" name="Bildobjekt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74336" cy="3428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6D2F2" w14:textId="1C4FCC46" w:rsidR="00C708AB" w:rsidRDefault="00C708AB">
      <w:pPr>
        <w:rPr>
          <w:rFonts w:cstheme="minorHAnsi"/>
        </w:rPr>
      </w:pPr>
    </w:p>
    <w:sectPr w:rsidR="00C708AB" w:rsidSect="00352A73">
      <w:headerReference w:type="default" r:id="rId21"/>
      <w:footerReference w:type="default" r:id="rId22"/>
      <w:footerReference w:type="first" r:id="rId2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E7D56" w14:textId="77777777" w:rsidR="00D42D02" w:rsidRDefault="00D42D02" w:rsidP="00D86683">
      <w:pPr>
        <w:spacing w:after="0" w:line="240" w:lineRule="auto"/>
      </w:pPr>
      <w:r>
        <w:separator/>
      </w:r>
    </w:p>
  </w:endnote>
  <w:endnote w:type="continuationSeparator" w:id="0">
    <w:p w14:paraId="4EBBB7DA" w14:textId="77777777" w:rsidR="00D42D02" w:rsidRDefault="00D42D02" w:rsidP="00D86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7358405"/>
      <w:docPartObj>
        <w:docPartGallery w:val="Page Numbers (Bottom of Page)"/>
        <w:docPartUnique/>
      </w:docPartObj>
    </w:sdtPr>
    <w:sdtEndPr/>
    <w:sdtContent>
      <w:p w14:paraId="0646E17C" w14:textId="0A90A5B8" w:rsidR="001A20BF" w:rsidRDefault="001A20BF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86DACB" w14:textId="1F6E04CB" w:rsidR="0053448A" w:rsidRDefault="0053448A" w:rsidP="0053448A">
    <w:pPr>
      <w:pStyle w:val="Sidfot"/>
      <w:rPr>
        <w:sz w:val="16"/>
        <w:szCs w:val="16"/>
      </w:rPr>
    </w:pPr>
    <w:r w:rsidRPr="00675D45">
      <w:rPr>
        <w:sz w:val="16"/>
        <w:szCs w:val="16"/>
      </w:rPr>
      <w:t xml:space="preserve"> </w:t>
    </w:r>
  </w:p>
  <w:p w14:paraId="20600486" w14:textId="5ABA9ADD" w:rsidR="0053448A" w:rsidRDefault="0053448A" w:rsidP="0053448A">
    <w:pPr>
      <w:pStyle w:val="Sidfot"/>
      <w:rPr>
        <w:sz w:val="16"/>
        <w:szCs w:val="16"/>
      </w:rPr>
    </w:pPr>
    <w:r w:rsidRPr="00B6235A">
      <w:rPr>
        <w:noProof/>
        <w:sz w:val="16"/>
        <w:szCs w:val="16"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5D6DFB" wp14:editId="046BBE3E">
              <wp:simplePos x="0" y="0"/>
              <wp:positionH relativeFrom="margin">
                <wp:align>left</wp:align>
              </wp:positionH>
              <wp:positionV relativeFrom="paragraph">
                <wp:posOffset>7620</wp:posOffset>
              </wp:positionV>
              <wp:extent cx="5749290" cy="6985"/>
              <wp:effectExtent l="0" t="0" r="22860" b="31115"/>
              <wp:wrapNone/>
              <wp:docPr id="2" name="R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9290" cy="6985"/>
                      </a:xfrm>
                      <a:prstGeom prst="line">
                        <a:avLst/>
                      </a:prstGeom>
                      <a:ln w="9525">
                        <a:solidFill>
                          <a:srgbClr val="132F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18FE75" id="Rak 2" o:spid="_x0000_s1026" style="position:absolute;flip:y;z-index: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6pt" to="452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" strokecolor="#132f51">
              <v:stroke joinstyle="miter"/>
              <w10:wrap anchorx="margin"/>
            </v:line>
          </w:pict>
        </mc:Fallback>
      </mc:AlternateContent>
    </w:r>
  </w:p>
  <w:p w14:paraId="668DB2C1" w14:textId="45815C54" w:rsidR="00D86683" w:rsidRDefault="00352A73" w:rsidP="0053448A">
    <w:pPr>
      <w:pStyle w:val="Sidfot"/>
    </w:pPr>
    <w:r>
      <w:fldChar w:fldCharType="begin"/>
    </w:r>
    <w:r>
      <w:instrText xml:space="preserve"> TIME \@ "yy-MM-dd" </w:instrText>
    </w:r>
    <w:r>
      <w:fldChar w:fldCharType="separate"/>
    </w:r>
    <w:r w:rsidR="004D31F6">
      <w:rPr>
        <w:noProof/>
      </w:rPr>
      <w:t>20-09-07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39FBD" w14:textId="0B06440B" w:rsidR="001C5883" w:rsidRDefault="00733876">
    <w:pPr>
      <w:pStyle w:val="Sidfot"/>
    </w:pPr>
    <w:r>
      <w:fldChar w:fldCharType="begin"/>
    </w:r>
    <w:r>
      <w:instrText xml:space="preserve"> TIME \@ "yyyy-MM-dd" </w:instrText>
    </w:r>
    <w:r>
      <w:fldChar w:fldCharType="separate"/>
    </w:r>
    <w:r>
      <w:rPr>
        <w:noProof/>
      </w:rPr>
      <w:t>2020-09-07</w:t>
    </w:r>
    <w:r>
      <w:fldChar w:fldCharType="end"/>
    </w:r>
    <w:r w:rsidR="001C5883">
      <w:ptab w:relativeTo="margin" w:alignment="center" w:leader="none"/>
    </w:r>
    <w:r w:rsidR="001C5883"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FDF87" w14:textId="77777777" w:rsidR="00D42D02" w:rsidRDefault="00D42D02" w:rsidP="00D86683">
      <w:pPr>
        <w:spacing w:after="0" w:line="240" w:lineRule="auto"/>
      </w:pPr>
      <w:r>
        <w:separator/>
      </w:r>
    </w:p>
  </w:footnote>
  <w:footnote w:type="continuationSeparator" w:id="0">
    <w:p w14:paraId="0E338E66" w14:textId="77777777" w:rsidR="00D42D02" w:rsidRDefault="00D42D02" w:rsidP="00D86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FAFC6" w14:textId="4E202F16" w:rsidR="009F3402" w:rsidRDefault="009F3402">
    <w:pPr>
      <w:pStyle w:val="Sidhuvud"/>
    </w:pPr>
    <w:r>
      <w:rPr>
        <w:noProof/>
      </w:rPr>
      <w:drawing>
        <wp:inline distT="0" distB="0" distL="0" distR="0" wp14:anchorId="16206650" wp14:editId="1708F809">
          <wp:extent cx="1231265" cy="871855"/>
          <wp:effectExtent l="0" t="0" r="6985" b="444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4575F"/>
    <w:multiLevelType w:val="hybridMultilevel"/>
    <w:tmpl w:val="F5E03992"/>
    <w:lvl w:ilvl="0" w:tplc="041D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F8"/>
    <w:rsid w:val="00007D1F"/>
    <w:rsid w:val="000275B2"/>
    <w:rsid w:val="000628E5"/>
    <w:rsid w:val="000633E3"/>
    <w:rsid w:val="000C4AD7"/>
    <w:rsid w:val="000E3FC4"/>
    <w:rsid w:val="000E59F5"/>
    <w:rsid w:val="00193DC5"/>
    <w:rsid w:val="001A20BF"/>
    <w:rsid w:val="001C5883"/>
    <w:rsid w:val="001F202D"/>
    <w:rsid w:val="00222E83"/>
    <w:rsid w:val="00255B92"/>
    <w:rsid w:val="00271733"/>
    <w:rsid w:val="002D15D8"/>
    <w:rsid w:val="002E1D77"/>
    <w:rsid w:val="0030651E"/>
    <w:rsid w:val="00340EFB"/>
    <w:rsid w:val="00352A73"/>
    <w:rsid w:val="00357A85"/>
    <w:rsid w:val="004179EB"/>
    <w:rsid w:val="0043160C"/>
    <w:rsid w:val="0048078F"/>
    <w:rsid w:val="004851A9"/>
    <w:rsid w:val="004A14D0"/>
    <w:rsid w:val="004A18CF"/>
    <w:rsid w:val="004B44D2"/>
    <w:rsid w:val="004D31F6"/>
    <w:rsid w:val="004F1127"/>
    <w:rsid w:val="0053448A"/>
    <w:rsid w:val="00635F2B"/>
    <w:rsid w:val="0064558F"/>
    <w:rsid w:val="00697D4D"/>
    <w:rsid w:val="006E4009"/>
    <w:rsid w:val="00705F27"/>
    <w:rsid w:val="00711A04"/>
    <w:rsid w:val="00720A06"/>
    <w:rsid w:val="00730560"/>
    <w:rsid w:val="00733876"/>
    <w:rsid w:val="00756682"/>
    <w:rsid w:val="00763C7D"/>
    <w:rsid w:val="00775116"/>
    <w:rsid w:val="007F0A30"/>
    <w:rsid w:val="00825E5B"/>
    <w:rsid w:val="008309A3"/>
    <w:rsid w:val="0084159B"/>
    <w:rsid w:val="00890695"/>
    <w:rsid w:val="00910627"/>
    <w:rsid w:val="00931178"/>
    <w:rsid w:val="00941F6E"/>
    <w:rsid w:val="0095709B"/>
    <w:rsid w:val="00986082"/>
    <w:rsid w:val="009B0F89"/>
    <w:rsid w:val="009B5C9D"/>
    <w:rsid w:val="009D1252"/>
    <w:rsid w:val="009F3402"/>
    <w:rsid w:val="00A07A52"/>
    <w:rsid w:val="00A127B5"/>
    <w:rsid w:val="00A22617"/>
    <w:rsid w:val="00A63956"/>
    <w:rsid w:val="00A74F1A"/>
    <w:rsid w:val="00A75E43"/>
    <w:rsid w:val="00A840F0"/>
    <w:rsid w:val="00A85510"/>
    <w:rsid w:val="00AF107C"/>
    <w:rsid w:val="00B21720"/>
    <w:rsid w:val="00B337F3"/>
    <w:rsid w:val="00B6222F"/>
    <w:rsid w:val="00B76F6F"/>
    <w:rsid w:val="00B81EC9"/>
    <w:rsid w:val="00C5063C"/>
    <w:rsid w:val="00C53221"/>
    <w:rsid w:val="00C6178D"/>
    <w:rsid w:val="00C708AB"/>
    <w:rsid w:val="00CD77FB"/>
    <w:rsid w:val="00D101C6"/>
    <w:rsid w:val="00D23D9D"/>
    <w:rsid w:val="00D42D02"/>
    <w:rsid w:val="00D86683"/>
    <w:rsid w:val="00DB24B7"/>
    <w:rsid w:val="00DD45AA"/>
    <w:rsid w:val="00E14782"/>
    <w:rsid w:val="00EB6F31"/>
    <w:rsid w:val="00EC3B44"/>
    <w:rsid w:val="00EF0FF8"/>
    <w:rsid w:val="00F21448"/>
    <w:rsid w:val="00F4078D"/>
    <w:rsid w:val="00F66285"/>
    <w:rsid w:val="00F81E21"/>
    <w:rsid w:val="00F8248D"/>
    <w:rsid w:val="00FA0E2D"/>
    <w:rsid w:val="00FC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78FC7"/>
  <w15:chartTrackingRefBased/>
  <w15:docId w15:val="{0ACDEC79-DDCF-47FB-A016-5548AA72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FF8"/>
  </w:style>
  <w:style w:type="paragraph" w:styleId="Rubrik1">
    <w:name w:val="heading 1"/>
    <w:basedOn w:val="Normal"/>
    <w:next w:val="Normal"/>
    <w:link w:val="Rubrik1Char"/>
    <w:uiPriority w:val="9"/>
    <w:qFormat/>
    <w:rsid w:val="007566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860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D31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link w:val="IngetavstndChar"/>
    <w:uiPriority w:val="1"/>
    <w:qFormat/>
    <w:rsid w:val="00EF0FF8"/>
    <w:pPr>
      <w:spacing w:after="0" w:line="240" w:lineRule="auto"/>
    </w:pPr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99"/>
    <w:rsid w:val="00EF0FF8"/>
    <w:rPr>
      <w:rFonts w:eastAsiaTheme="minorEastAsia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D86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86683"/>
  </w:style>
  <w:style w:type="paragraph" w:styleId="Sidfot">
    <w:name w:val="footer"/>
    <w:basedOn w:val="Normal"/>
    <w:link w:val="SidfotChar"/>
    <w:uiPriority w:val="99"/>
    <w:unhideWhenUsed/>
    <w:rsid w:val="00D86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86683"/>
  </w:style>
  <w:style w:type="character" w:styleId="Hyperlnk">
    <w:name w:val="Hyperlink"/>
    <w:basedOn w:val="Standardstycketeckensnitt"/>
    <w:uiPriority w:val="99"/>
    <w:unhideWhenUsed/>
    <w:rsid w:val="00756682"/>
    <w:rPr>
      <w:color w:val="0563C1"/>
      <w:u w:val="single"/>
    </w:rPr>
  </w:style>
  <w:style w:type="paragraph" w:styleId="Innehll2">
    <w:name w:val="toc 2"/>
    <w:basedOn w:val="Normal"/>
    <w:next w:val="Normal"/>
    <w:autoRedefine/>
    <w:uiPriority w:val="39"/>
    <w:unhideWhenUsed/>
    <w:rsid w:val="00756682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F21448"/>
    <w:pPr>
      <w:tabs>
        <w:tab w:val="right" w:leader="dot" w:pos="9062"/>
      </w:tabs>
      <w:spacing w:after="100" w:line="276" w:lineRule="auto"/>
      <w:ind w:left="480"/>
    </w:pPr>
    <w:rPr>
      <w:rFonts w:asciiTheme="majorHAnsi" w:hAnsiTheme="majorHAnsi" w:cstheme="majorHAnsi"/>
      <w:noProof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756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756682"/>
    <w:pPr>
      <w:outlineLvl w:val="9"/>
    </w:pPr>
    <w:rPr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F3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F3402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EC3B44"/>
    <w:pPr>
      <w:ind w:left="720"/>
      <w:contextualSpacing/>
    </w:pPr>
  </w:style>
  <w:style w:type="paragraph" w:styleId="Innehll1">
    <w:name w:val="toc 1"/>
    <w:basedOn w:val="Normal"/>
    <w:next w:val="Normal"/>
    <w:autoRedefine/>
    <w:uiPriority w:val="39"/>
    <w:unhideWhenUsed/>
    <w:rsid w:val="00775116"/>
    <w:pPr>
      <w:spacing w:after="100"/>
    </w:pPr>
  </w:style>
  <w:style w:type="character" w:customStyle="1" w:styleId="Rubrik2Char">
    <w:name w:val="Rubrik 2 Char"/>
    <w:basedOn w:val="Standardstycketeckensnitt"/>
    <w:link w:val="Rubrik2"/>
    <w:uiPriority w:val="9"/>
    <w:rsid w:val="009860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D31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rdtext">
    <w:name w:val="Body Text"/>
    <w:basedOn w:val="Normal"/>
    <w:link w:val="BrdtextChar"/>
    <w:uiPriority w:val="99"/>
    <w:qFormat/>
    <w:rsid w:val="004D31F6"/>
    <w:pPr>
      <w:spacing w:before="100" w:after="120" w:line="220" w:lineRule="atLeast"/>
      <w:ind w:left="1304"/>
    </w:pPr>
    <w:rPr>
      <w:lang w:val="fi-FI"/>
    </w:rPr>
  </w:style>
  <w:style w:type="character" w:customStyle="1" w:styleId="BrdtextChar">
    <w:name w:val="Brödtext Char"/>
    <w:basedOn w:val="Standardstycketeckensnitt"/>
    <w:link w:val="Brdtext"/>
    <w:uiPriority w:val="99"/>
    <w:rsid w:val="004D31F6"/>
    <w:rPr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0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69317920F5B429A8B6714FCF253D4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B01F85-A7AC-4E00-A1B1-8844EB41EA89}"/>
      </w:docPartPr>
      <w:docPartBody>
        <w:p w:rsidR="00746668" w:rsidRDefault="00462F4A" w:rsidP="00462F4A">
          <w:pPr>
            <w:pStyle w:val="669317920F5B429A8B6714FCF253D4EC"/>
          </w:pPr>
          <w:r>
            <w:rPr>
              <w:color w:val="2F5496" w:themeColor="accent1" w:themeShade="BF"/>
              <w:sz w:val="24"/>
              <w:szCs w:val="24"/>
            </w:rPr>
            <w:t>[Företagets namn]</w:t>
          </w:r>
        </w:p>
      </w:docPartBody>
    </w:docPart>
    <w:docPart>
      <w:docPartPr>
        <w:name w:val="44D8ABBE13B446BA84202D579EF01A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FC6E8-63AE-4426-87DB-F5E77C7F1AFB}"/>
      </w:docPartPr>
      <w:docPartBody>
        <w:p w:rsidR="00746668" w:rsidRDefault="00462F4A" w:rsidP="00462F4A">
          <w:pPr>
            <w:pStyle w:val="44D8ABBE13B446BA84202D579EF01A84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[Dokumenttitel]</w:t>
          </w:r>
        </w:p>
      </w:docPartBody>
    </w:docPart>
    <w:docPart>
      <w:docPartPr>
        <w:name w:val="26F98950C35241A8A7A2C77C526C31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6A5195-0476-452C-A320-082C9F4DD39E}"/>
      </w:docPartPr>
      <w:docPartBody>
        <w:p w:rsidR="00746668" w:rsidRDefault="00462F4A" w:rsidP="00462F4A">
          <w:pPr>
            <w:pStyle w:val="26F98950C35241A8A7A2C77C526C3135"/>
          </w:pPr>
          <w:r>
            <w:rPr>
              <w:color w:val="2F5496" w:themeColor="accent1" w:themeShade="BF"/>
              <w:sz w:val="24"/>
              <w:szCs w:val="24"/>
            </w:rPr>
            <w:t>[Dokumentets underrubrik]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4A"/>
    <w:rsid w:val="00171151"/>
    <w:rsid w:val="00462F4A"/>
    <w:rsid w:val="00735183"/>
    <w:rsid w:val="00746668"/>
    <w:rsid w:val="00763D5B"/>
    <w:rsid w:val="00882BC4"/>
    <w:rsid w:val="00B0632A"/>
    <w:rsid w:val="00C0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69317920F5B429A8B6714FCF253D4EC">
    <w:name w:val="669317920F5B429A8B6714FCF253D4EC"/>
    <w:rsid w:val="00462F4A"/>
  </w:style>
  <w:style w:type="paragraph" w:customStyle="1" w:styleId="44D8ABBE13B446BA84202D579EF01A84">
    <w:name w:val="44D8ABBE13B446BA84202D579EF01A84"/>
    <w:rsid w:val="00462F4A"/>
  </w:style>
  <w:style w:type="paragraph" w:customStyle="1" w:styleId="26F98950C35241A8A7A2C77C526C3135">
    <w:name w:val="26F98950C35241A8A7A2C77C526C3135"/>
    <w:rsid w:val="00462F4A"/>
  </w:style>
  <w:style w:type="paragraph" w:customStyle="1" w:styleId="2F784BE63F8648A3946F913475644AE9">
    <w:name w:val="2F784BE63F8648A3946F913475644AE9"/>
    <w:rsid w:val="00B063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AA7191B8382D4286765BEE579969AB" ma:contentTypeVersion="9" ma:contentTypeDescription="Skapa ett nytt dokument." ma:contentTypeScope="" ma:versionID="c38260fbf2139f40583bb34a0b1b0665">
  <xsd:schema xmlns:xsd="http://www.w3.org/2001/XMLSchema" xmlns:xs="http://www.w3.org/2001/XMLSchema" xmlns:p="http://schemas.microsoft.com/office/2006/metadata/properties" xmlns:ns2="34688a9d-aa0f-4077-a87f-35dc71bd34ac" targetNamespace="http://schemas.microsoft.com/office/2006/metadata/properties" ma:root="true" ma:fieldsID="ff87fbf0c4215c8e241a7c4b07a86696" ns2:_="">
    <xsd:import namespace="34688a9d-aa0f-4077-a87f-35dc71bd34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8a9d-aa0f-4077-a87f-35dc71bd3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3C229A-89E8-498B-9525-EA2C080D1C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60DE44-797F-4565-9E49-D8CAB306F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8a9d-aa0f-4077-a87f-35dc71bd34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801EF0-4F57-4443-B74C-56F189C5B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406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Soltak AB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Anställdas senaste löner</dc:title>
  <dc:subject>Rapportinställningar för Quick Report</dc:subject>
  <dc:creator>Maria Andersson</dc:creator>
  <cp:keywords/>
  <dc:description/>
  <cp:lastModifiedBy>Helena Wahlberg</cp:lastModifiedBy>
  <cp:revision>19</cp:revision>
  <cp:lastPrinted>2020-04-09T06:44:00Z</cp:lastPrinted>
  <dcterms:created xsi:type="dcterms:W3CDTF">2020-09-07T09:24:00Z</dcterms:created>
  <dcterms:modified xsi:type="dcterms:W3CDTF">2020-09-07T09:43:00Z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0x010100CBAA7191B8382D4286765BEE579969AB</vt:lpwstr>
  </property>
</Properties>
</file>